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E1DD9" w14:textId="77777777" w:rsidR="001A206B" w:rsidRPr="002725A6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cs="Times New Roman"/>
          <w:noProof/>
          <w:position w:val="0"/>
          <w:sz w:val="28"/>
          <w:szCs w:val="28"/>
        </w:rPr>
        <w:drawing>
          <wp:inline distT="0" distB="0" distL="0" distR="0" wp14:anchorId="03637A10" wp14:editId="1A4E5F27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AC0F6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38D6FEB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2AF588D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288F9751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</w:p>
    <w:p w14:paraId="27ACD7E4" w14:textId="77777777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>Инструкция по охране труда</w:t>
      </w:r>
    </w:p>
    <w:p w14:paraId="3C6D41CA" w14:textId="77777777" w:rsidR="005653ED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 xml:space="preserve">компетенции </w:t>
      </w:r>
    </w:p>
    <w:p w14:paraId="1F907CD0" w14:textId="2A9BF75C" w:rsidR="00C53CA2" w:rsidRPr="002725A6" w:rsidRDefault="00C53CA2" w:rsidP="00C53CA2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 w:rsidRPr="002725A6">
        <w:rPr>
          <w:rFonts w:eastAsia="Times New Roman" w:cs="Times New Roman"/>
          <w:color w:val="000000"/>
          <w:sz w:val="44"/>
          <w:szCs w:val="44"/>
        </w:rPr>
        <w:t>«</w:t>
      </w:r>
      <w:r w:rsidR="005653ED">
        <w:rPr>
          <w:rFonts w:eastAsia="Times New Roman" w:cs="Times New Roman"/>
          <w:color w:val="000000"/>
          <w:sz w:val="44"/>
          <w:szCs w:val="44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44"/>
          <w:szCs w:val="44"/>
        </w:rPr>
        <w:t>»</w:t>
      </w:r>
    </w:p>
    <w:p w14:paraId="47F2044E" w14:textId="77777777" w:rsidR="005653ED" w:rsidRDefault="009D222A" w:rsidP="009D222A">
      <w:pPr>
        <w:spacing w:line="240" w:lineRule="auto"/>
        <w:jc w:val="center"/>
        <w:rPr>
          <w:rFonts w:eastAsia="Times New Roman" w:cs="Times New Roman"/>
          <w:sz w:val="44"/>
          <w:szCs w:val="44"/>
        </w:rPr>
      </w:pPr>
      <w:r w:rsidRPr="002725A6">
        <w:rPr>
          <w:rFonts w:eastAsia="Times New Roman" w:cs="Times New Roman"/>
          <w:sz w:val="44"/>
          <w:szCs w:val="44"/>
        </w:rPr>
        <w:t xml:space="preserve">Финала </w:t>
      </w:r>
    </w:p>
    <w:p w14:paraId="051103EB" w14:textId="2D844FB1" w:rsidR="00C53CA2" w:rsidRPr="002725A6" w:rsidRDefault="005653ED" w:rsidP="009D222A">
      <w:pPr>
        <w:spacing w:line="240" w:lineRule="auto"/>
        <w:jc w:val="center"/>
        <w:rPr>
          <w:rFonts w:eastAsia="Times New Roman" w:cs="Times New Roman"/>
          <w:color w:val="000000"/>
          <w:sz w:val="44"/>
          <w:szCs w:val="44"/>
        </w:rPr>
      </w:pPr>
      <w:r>
        <w:rPr>
          <w:rFonts w:eastAsia="Times New Roman" w:cs="Times New Roman"/>
          <w:sz w:val="44"/>
          <w:szCs w:val="44"/>
        </w:rPr>
        <w:t>Чемпионата высоких технологий</w:t>
      </w:r>
      <w:r w:rsidR="009D222A" w:rsidRPr="002725A6">
        <w:rPr>
          <w:rFonts w:eastAsia="Times New Roman" w:cs="Times New Roman"/>
          <w:sz w:val="44"/>
          <w:szCs w:val="44"/>
        </w:rPr>
        <w:t xml:space="preserve"> в 202</w:t>
      </w:r>
      <w:r>
        <w:rPr>
          <w:rFonts w:eastAsia="Times New Roman" w:cs="Times New Roman"/>
          <w:sz w:val="44"/>
          <w:szCs w:val="44"/>
        </w:rPr>
        <w:t>5</w:t>
      </w:r>
      <w:r w:rsidR="009D222A" w:rsidRPr="002725A6">
        <w:rPr>
          <w:rFonts w:eastAsia="Times New Roman" w:cs="Times New Roman"/>
          <w:sz w:val="44"/>
          <w:szCs w:val="44"/>
        </w:rPr>
        <w:t xml:space="preserve"> г.</w:t>
      </w:r>
    </w:p>
    <w:p w14:paraId="78D0055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F6ACD6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57A63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8F663E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852141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FD99FB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AD0B09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31289A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93774C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88D1F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EB9D0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FF3635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736E5FC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021C53E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A98CD6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30D38F2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D4E62CB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330FF81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9C6D825" w14:textId="77777777" w:rsidR="00C53CA2" w:rsidRPr="002725A6" w:rsidRDefault="00C53CA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C5EECF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4902842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9652CA4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96E600E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A67AFB6" w14:textId="78C2D806" w:rsidR="004B2F1A" w:rsidRPr="002725A6" w:rsidRDefault="00A8114D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202</w:t>
      </w:r>
      <w:r w:rsidR="005653ED">
        <w:rPr>
          <w:rFonts w:eastAsia="Times New Roman" w:cs="Times New Roman"/>
          <w:color w:val="000000"/>
          <w:sz w:val="28"/>
          <w:szCs w:val="28"/>
        </w:rPr>
        <w:t>5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br w:type="page"/>
      </w:r>
    </w:p>
    <w:p w14:paraId="46CC9C8D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rPr>
          <w:rFonts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/>
      <w:sdtContent>
        <w:p w14:paraId="329EB958" w14:textId="77777777" w:rsidR="001A206B" w:rsidRPr="002725A6" w:rsidRDefault="00A5784A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r w:rsidRPr="002725A6">
            <w:rPr>
              <w:rFonts w:cs="Times New Roman"/>
              <w:sz w:val="28"/>
              <w:szCs w:val="28"/>
            </w:rPr>
            <w:fldChar w:fldCharType="begin"/>
          </w:r>
          <w:r w:rsidR="00A8114D" w:rsidRPr="002725A6">
            <w:rPr>
              <w:rFonts w:cs="Times New Roman"/>
              <w:sz w:val="28"/>
              <w:szCs w:val="28"/>
            </w:rPr>
            <w:instrText xml:space="preserve"> TOC \h \u \z </w:instrText>
          </w:r>
          <w:r w:rsidRPr="002725A6">
            <w:rPr>
              <w:rFonts w:cs="Times New Roman"/>
              <w:sz w:val="28"/>
              <w:szCs w:val="28"/>
            </w:rPr>
            <w:fldChar w:fldCharType="separate"/>
          </w:r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E3942EF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45C975C2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5CB77063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</w:r>
            <w:r w:rsidR="00D05C92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>5</w:t>
            </w:r>
          </w:hyperlink>
        </w:p>
        <w:p w14:paraId="045F68CD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5B4423FD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60257E7E" w14:textId="77777777" w:rsidR="001A206B" w:rsidRPr="002725A6" w:rsidRDefault="003405F5" w:rsidP="002725A6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356"/>
            </w:tabs>
            <w:spacing w:line="360" w:lineRule="auto"/>
            <w:rPr>
              <w:rFonts w:cs="Times New Roman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 w:rsidRPr="002725A6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</w:t>
            </w:r>
          </w:hyperlink>
          <w:r w:rsidR="00A5784A" w:rsidRPr="002725A6">
            <w:rPr>
              <w:rFonts w:cs="Times New Roman"/>
              <w:sz w:val="28"/>
              <w:szCs w:val="28"/>
            </w:rPr>
            <w:fldChar w:fldCharType="end"/>
          </w:r>
          <w:r w:rsidR="00D05C92" w:rsidRPr="002725A6">
            <w:rPr>
              <w:rFonts w:cs="Times New Roman"/>
              <w:sz w:val="28"/>
              <w:szCs w:val="28"/>
            </w:rPr>
            <w:t>1</w:t>
          </w:r>
        </w:p>
      </w:sdtContent>
    </w:sdt>
    <w:p w14:paraId="1972A2F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  <w:sz w:val="28"/>
          <w:szCs w:val="28"/>
        </w:rPr>
      </w:pPr>
    </w:p>
    <w:p w14:paraId="5DE25C2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FF64B7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6BAD5E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8ACAA1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3058CB8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6F44550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3413D91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87B3431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98E45E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21C330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1EDEE01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747F44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E730F6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F2394F3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3160BA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FC9527D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696E834A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4FAFA4CB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2051E3B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0992FB6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FC7F8E4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5A3F6E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7E43EA7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0E871165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 w:rsidRPr="002725A6">
        <w:rPr>
          <w:rFonts w:cs="Times New Roman"/>
          <w:sz w:val="28"/>
          <w:szCs w:val="28"/>
        </w:rPr>
        <w:br w:type="page" w:clear="all"/>
      </w:r>
    </w:p>
    <w:p w14:paraId="6EB2FB13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 w:rsidRPr="002725A6"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6356E842" w14:textId="7CB86603" w:rsidR="001A206B" w:rsidRPr="002725A6" w:rsidRDefault="00A8114D" w:rsidP="004B2F1A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 w:rsidR="00D56514">
        <w:rPr>
          <w:rFonts w:eastAsia="Times New Roman" w:cs="Times New Roman"/>
          <w:color w:val="000000"/>
          <w:sz w:val="28"/>
          <w:szCs w:val="28"/>
        </w:rPr>
        <w:t>Чемпионата высоких технологий в 2025 г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18191C99" w14:textId="68AE91B6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Финала </w:t>
      </w:r>
      <w:r w:rsidR="00D56514">
        <w:rPr>
          <w:rFonts w:eastAsia="Times New Roman" w:cs="Times New Roman"/>
          <w:color w:val="000000"/>
          <w:sz w:val="28"/>
          <w:szCs w:val="28"/>
        </w:rPr>
        <w:t>Чемпионата высоких технологий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в 202</w:t>
      </w:r>
      <w:r w:rsidR="00D56514">
        <w:rPr>
          <w:rFonts w:eastAsia="Times New Roman" w:cs="Times New Roman"/>
          <w:color w:val="000000"/>
          <w:sz w:val="28"/>
          <w:szCs w:val="28"/>
        </w:rPr>
        <w:t>5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г.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(далее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- Финал</w:t>
      </w:r>
      <w:r w:rsidRPr="002725A6">
        <w:rPr>
          <w:rFonts w:eastAsia="Times New Roman" w:cs="Times New Roman"/>
          <w:color w:val="000000"/>
          <w:sz w:val="28"/>
          <w:szCs w:val="28"/>
        </w:rPr>
        <w:t>) компетенции «</w:t>
      </w:r>
      <w:r w:rsidR="00D56514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>».</w:t>
      </w:r>
    </w:p>
    <w:p w14:paraId="166ACD49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1A5229BC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2. Нормативные ссылки</w:t>
      </w:r>
    </w:p>
    <w:p w14:paraId="28A0DA41" w14:textId="77777777" w:rsidR="00D56514" w:rsidRPr="002725A6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3DE1C987" w14:textId="77777777" w:rsidR="00D56514" w:rsidRPr="002725A6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19FD18B0" w14:textId="77777777" w:rsidR="00D56514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2.1.2.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>Правила устройства электроустановок. Издание 7. Утверждено Министерством энергетики Российской Федерации, приказ от 8 июля 2002 г. № 204.</w:t>
      </w:r>
    </w:p>
    <w:p w14:paraId="1DA8C6D8" w14:textId="77777777" w:rsidR="00D56514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2.1.3. П</w:t>
      </w:r>
      <w:r w:rsidRPr="005D27CB">
        <w:rPr>
          <w:rFonts w:eastAsia="Times New Roman" w:cs="Times New Roman"/>
          <w:color w:val="000000"/>
          <w:sz w:val="28"/>
          <w:szCs w:val="28"/>
        </w:rPr>
        <w:t>ис</w:t>
      </w:r>
      <w:r>
        <w:rPr>
          <w:rFonts w:eastAsia="Times New Roman" w:cs="Times New Roman"/>
          <w:color w:val="000000"/>
          <w:sz w:val="28"/>
          <w:szCs w:val="28"/>
        </w:rPr>
        <w:t>ьма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 </w:t>
      </w:r>
      <w:proofErr w:type="spellStart"/>
      <w:r w:rsidRPr="005D27CB">
        <w:rPr>
          <w:rFonts w:eastAsia="Times New Roman" w:cs="Times New Roman"/>
          <w:color w:val="000000"/>
          <w:sz w:val="28"/>
          <w:szCs w:val="28"/>
        </w:rPr>
        <w:t>Главгосэнергонадзора</w:t>
      </w:r>
      <w:proofErr w:type="spellEnd"/>
      <w:r w:rsidRPr="005D27CB">
        <w:rPr>
          <w:rFonts w:eastAsia="Times New Roman" w:cs="Times New Roman"/>
          <w:color w:val="000000"/>
          <w:sz w:val="28"/>
          <w:szCs w:val="28"/>
        </w:rPr>
        <w:t xml:space="preserve"> России</w:t>
      </w:r>
      <w:r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5D27CB">
        <w:rPr>
          <w:rFonts w:eastAsia="Times New Roman" w:cs="Times New Roman"/>
          <w:color w:val="000000"/>
          <w:sz w:val="28"/>
          <w:szCs w:val="28"/>
        </w:rPr>
        <w:t>от 30.09.1993 N 42-6/8-ЭТ, от 14.11.1994 N 42-6/34-ЭТ</w:t>
      </w:r>
      <w:r>
        <w:rPr>
          <w:rFonts w:eastAsia="Times New Roman" w:cs="Times New Roman"/>
          <w:color w:val="000000"/>
          <w:sz w:val="28"/>
          <w:szCs w:val="28"/>
        </w:rPr>
        <w:t>;</w:t>
      </w:r>
    </w:p>
    <w:p w14:paraId="6EE11B11" w14:textId="77777777" w:rsidR="00D56514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2.1.4.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Министерства энергетики РФ от 12 августа 2022 г. № 811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>Об утверждении Правил технической эксплуатации электроустановок потребителей электрической энергии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4CD849C5" w14:textId="68B747A1" w:rsidR="00D56514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2.1.5. 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Приказ Минтруда России от 15.12.2020 N 903н (ред. от 29.04.2022) </w:t>
      </w:r>
      <w:r>
        <w:rPr>
          <w:rFonts w:eastAsia="Times New Roman" w:cs="Times New Roman"/>
          <w:color w:val="000000"/>
          <w:sz w:val="28"/>
          <w:szCs w:val="28"/>
        </w:rPr>
        <w:t>«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Об </w:t>
      </w:r>
      <w:r w:rsidR="00C02B69" w:rsidRPr="005D27CB">
        <w:rPr>
          <w:rFonts w:eastAsia="Times New Roman" w:cs="Times New Roman"/>
          <w:color w:val="000000"/>
          <w:sz w:val="28"/>
          <w:szCs w:val="28"/>
        </w:rPr>
        <w:t>утверждении правил</w:t>
      </w:r>
      <w:r w:rsidRPr="005D27CB">
        <w:rPr>
          <w:rFonts w:eastAsia="Times New Roman" w:cs="Times New Roman"/>
          <w:color w:val="000000"/>
          <w:sz w:val="28"/>
          <w:szCs w:val="28"/>
        </w:rPr>
        <w:t xml:space="preserve"> по охране труда при эксплуатации электроустановок</w:t>
      </w:r>
      <w:r>
        <w:rPr>
          <w:rFonts w:eastAsia="Times New Roman" w:cs="Times New Roman"/>
          <w:color w:val="000000"/>
          <w:sz w:val="28"/>
          <w:szCs w:val="28"/>
        </w:rPr>
        <w:t>»;</w:t>
      </w:r>
    </w:p>
    <w:p w14:paraId="2092E84E" w14:textId="77777777" w:rsidR="00D56514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2.1.6. </w:t>
      </w:r>
      <w:r w:rsidRPr="005D27CB">
        <w:rPr>
          <w:rFonts w:eastAsia="Times New Roman" w:cs="Times New Roman"/>
          <w:color w:val="000000"/>
          <w:sz w:val="28"/>
          <w:szCs w:val="28"/>
        </w:rPr>
        <w:t>ГОСТ 12.1.009-2017. Межгосударственный стандарт. Система стандартов безопасности труда. Электробезопасность. Термины и определения</w:t>
      </w:r>
    </w:p>
    <w:p w14:paraId="3EE6B4BB" w14:textId="77777777" w:rsidR="00D56514" w:rsidRPr="002725A6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33B02CD8" w14:textId="77777777" w:rsidR="00D56514" w:rsidRPr="002725A6" w:rsidRDefault="00D56514" w:rsidP="00D5651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2.1.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СанПиН 2.2.2.542-96 Гигиенические требования к </w:t>
      </w:r>
      <w:proofErr w:type="spellStart"/>
      <w:r w:rsidRPr="002725A6">
        <w:rPr>
          <w:rFonts w:eastAsia="Times New Roman" w:cs="Times New Roman"/>
          <w:color w:val="000000"/>
          <w:sz w:val="28"/>
          <w:szCs w:val="28"/>
        </w:rPr>
        <w:t>видеодисплейным</w:t>
      </w:r>
      <w:proofErr w:type="spellEnd"/>
      <w:r w:rsidRPr="002725A6">
        <w:rPr>
          <w:rFonts w:eastAsia="Times New Roman" w:cs="Times New Roman"/>
          <w:color w:val="000000"/>
          <w:sz w:val="28"/>
          <w:szCs w:val="28"/>
        </w:rPr>
        <w:t xml:space="preserve"> терминалам, персональным электронно-вычислительным машинам и организации работы.</w:t>
      </w:r>
    </w:p>
    <w:p w14:paraId="10EC3EEB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28"/>
          <w:szCs w:val="28"/>
        </w:rPr>
      </w:pPr>
    </w:p>
    <w:p w14:paraId="52367B30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3" w:name="_heading=h.2et92p0"/>
      <w:bookmarkEnd w:id="3"/>
      <w:r w:rsidRPr="002725A6">
        <w:rPr>
          <w:rFonts w:eastAsia="Times New Roman" w:cs="Times New Roman"/>
          <w:b/>
          <w:color w:val="000000"/>
          <w:sz w:val="28"/>
          <w:szCs w:val="28"/>
        </w:rPr>
        <w:t>3. Общие требования охраны труда</w:t>
      </w:r>
    </w:p>
    <w:p w14:paraId="0F20B4A9" w14:textId="62799910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3.1 К выполнению конкурсного задания по компетенции «</w:t>
      </w:r>
      <w:r w:rsidR="00D56514">
        <w:rPr>
          <w:rFonts w:eastAsia="Times New Roman" w:cs="Times New Roman"/>
          <w:color w:val="000000"/>
          <w:sz w:val="28"/>
          <w:szCs w:val="28"/>
        </w:rPr>
        <w:t>Диагностика и ремонт электронных узлов промышленного оборудования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» допускаются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прошедшие медицинский осмотр,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Монтажник радиоэлектронной аппаратуры и приборов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профессиональные навыки по </w:t>
      </w:r>
      <w:r w:rsidR="00011561" w:rsidRPr="002725A6">
        <w:rPr>
          <w:rFonts w:eastAsia="Times New Roman" w:cs="Times New Roman"/>
          <w:color w:val="000000"/>
          <w:sz w:val="28"/>
          <w:szCs w:val="28"/>
        </w:rPr>
        <w:t>радиомонтажным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работам и имеющие необходимые навыки по эксплуатации инструмента, приспособлений и оборудования.</w:t>
      </w:r>
    </w:p>
    <w:p w14:paraId="74BF7129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 Финала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>обязан:</w:t>
      </w:r>
    </w:p>
    <w:p w14:paraId="6F6533D1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3.2.1 Выполнять только ту работу, которая определена его ролью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1881D7EF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3.2.2 Правильно применять средства индивидуальной и коллективной защиты.</w:t>
      </w:r>
    </w:p>
    <w:p w14:paraId="48459ACE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3.3.3 Соблюдать требования охраны труда.</w:t>
      </w:r>
    </w:p>
    <w:p w14:paraId="3150A668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3.3.4 Немедленно извещать экспертов о любой ситуации, угрожающей жизни и здоровью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ов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Финале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7E0CA7E3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3.3.5 Применять безопасные методы и приёмы выполнения работ и оказания первой помощи, инструктаж по охране труда.</w:t>
      </w:r>
    </w:p>
    <w:p w14:paraId="4691B3F0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 xml:space="preserve">3.3 При выполнении работ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Финала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возможны воздействия следующих опасных и вредных производственных факторов:</w:t>
      </w:r>
    </w:p>
    <w:p w14:paraId="5EB0DD6B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поражение электрическим током;</w:t>
      </w:r>
    </w:p>
    <w:p w14:paraId="422B4CE7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загазованность воздуха рабочей зоны, наличие в воздухе рабочей зоны вредных аэрозолей;</w:t>
      </w:r>
    </w:p>
    <w:p w14:paraId="12321D80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или пониженная температура воздуха рабочей зоны;</w:t>
      </w:r>
    </w:p>
    <w:p w14:paraId="27A27A56" w14:textId="4EB2E06A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повышенная температура обрабатываемого материала, изделий,</w:t>
      </w:r>
      <w:r w:rsidR="00D56514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>внутренней поверхности замкнутых пространств, расплавленный металл;</w:t>
      </w:r>
    </w:p>
    <w:p w14:paraId="1F3C0FFC" w14:textId="3F58250A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инфракрасное излучение;</w:t>
      </w:r>
    </w:p>
    <w:p w14:paraId="0816DC0E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повышенные уровни шума и вибрации на рабочих местах;</w:t>
      </w:r>
    </w:p>
    <w:p w14:paraId="7004B171" w14:textId="77777777" w:rsidR="001A206B" w:rsidRPr="002725A6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физические и нервно-психические перегрузки;</w:t>
      </w:r>
    </w:p>
    <w:p w14:paraId="7F182A44" w14:textId="6293E09F" w:rsidR="001A206B" w:rsidRDefault="00A8114D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падающие предметы (элементы оборудования) и инструмент</w:t>
      </w:r>
      <w:r w:rsidR="00D56514">
        <w:rPr>
          <w:rFonts w:eastAsia="Times New Roman" w:cs="Times New Roman"/>
          <w:color w:val="000000"/>
          <w:sz w:val="28"/>
          <w:szCs w:val="28"/>
        </w:rPr>
        <w:t>;</w:t>
      </w:r>
    </w:p>
    <w:p w14:paraId="5E1D0EB9" w14:textId="5C31B862" w:rsidR="00D56514" w:rsidRPr="002725A6" w:rsidRDefault="00D56514" w:rsidP="00D05C92">
      <w:pPr>
        <w:pStyle w:val="af6"/>
        <w:numPr>
          <w:ilvl w:val="0"/>
          <w:numId w:val="18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транспортно-подъёмные механизмы.</w:t>
      </w:r>
    </w:p>
    <w:p w14:paraId="5D1A7A66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3.4 Все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Финала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(эксперты и конкурсанты) должны находиться на площадке в спецодежде, спецобуви и применять средства индивидуальной защиты:</w:t>
      </w:r>
    </w:p>
    <w:p w14:paraId="5BD67318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3.5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Финала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>необходимо знать и соблюдать требования по охране труда, пожарной безопасности, производственной санитарии.</w:t>
      </w:r>
    </w:p>
    <w:p w14:paraId="4D0A49F7" w14:textId="002EE74C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3.6 При выполнении </w:t>
      </w:r>
      <w:r w:rsidR="00D56514">
        <w:rPr>
          <w:rFonts w:eastAsia="Times New Roman" w:cs="Times New Roman"/>
          <w:color w:val="000000"/>
          <w:sz w:val="28"/>
          <w:szCs w:val="28"/>
        </w:rPr>
        <w:t>работ по пайке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ам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="004B2F1A" w:rsidRPr="002725A6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должны выполняться требования пожарной безопасности. </w:t>
      </w:r>
    </w:p>
    <w:p w14:paraId="1EC4784D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3.7. Конкурсные работы должны проводиться в соответствии с технической документацией задания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>.</w:t>
      </w:r>
    </w:p>
    <w:p w14:paraId="7247E734" w14:textId="2399032D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8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Конкурсанты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обязаны соблюдать действующие на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</w:t>
      </w:r>
      <w:r w:rsidR="00D56514">
        <w:rPr>
          <w:rFonts w:eastAsia="Times New Roman" w:cs="Times New Roman"/>
          <w:color w:val="000000"/>
          <w:sz w:val="28"/>
          <w:szCs w:val="28"/>
        </w:rPr>
        <w:t>е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 xml:space="preserve"> чемпионата 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2725A6" w:rsidRPr="002725A6">
        <w:rPr>
          <w:rFonts w:eastAsia="Times New Roman" w:cs="Times New Roman"/>
          <w:color w:val="000000"/>
          <w:sz w:val="28"/>
          <w:szCs w:val="28"/>
        </w:rPr>
        <w:t>Финала чемпионата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. </w:t>
      </w:r>
    </w:p>
    <w:p w14:paraId="4B7DAFCC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3.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9</w:t>
      </w:r>
      <w:r w:rsidRPr="002725A6">
        <w:rPr>
          <w:rFonts w:eastAsia="Times New Roman" w:cs="Times New Roman"/>
          <w:color w:val="000000"/>
          <w:sz w:val="28"/>
          <w:szCs w:val="28"/>
        </w:rPr>
        <w:t>. В случаях травмирования или недомогания необходимо прекратить работу, известить об этом экспертов и обратиться в медицинское учреждение.</w:t>
      </w:r>
    </w:p>
    <w:p w14:paraId="2FCE1355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3.1</w:t>
      </w:r>
      <w:r w:rsidR="00374284" w:rsidRPr="002725A6">
        <w:rPr>
          <w:rFonts w:eastAsia="Times New Roman" w:cs="Times New Roman"/>
          <w:color w:val="000000"/>
          <w:sz w:val="28"/>
          <w:szCs w:val="28"/>
        </w:rPr>
        <w:t>0</w:t>
      </w:r>
      <w:r w:rsidRPr="002725A6">
        <w:rPr>
          <w:rFonts w:eastAsia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0FC85EC7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4" w:name="_heading=h.tyjcwt"/>
      <w:bookmarkEnd w:id="4"/>
    </w:p>
    <w:p w14:paraId="14E8A2EE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4. Требования охраны труда перед началом работы</w:t>
      </w:r>
    </w:p>
    <w:p w14:paraId="3BBF4580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4.1 Перед началом выполнения работ конкурсант обязан:</w:t>
      </w:r>
    </w:p>
    <w:p w14:paraId="33DA0C74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Надеть спецодежду. Застегнуть полы и обшлага рукавов спецодежды.</w:t>
      </w:r>
    </w:p>
    <w:p w14:paraId="4F1C868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Подготовить и проверить исправность инструмента, паяльного оборудования и приспособлений.</w:t>
      </w:r>
    </w:p>
    <w:p w14:paraId="146187FE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и проверить работу вентиляции.</w:t>
      </w:r>
    </w:p>
    <w:p w14:paraId="7CAACF6C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Убедиться, что вблизи места работы нет легковоспламеняющихся материалов и горючих жидкостей.</w:t>
      </w:r>
    </w:p>
    <w:p w14:paraId="3FE44C42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Обо всех обнаруженных неисправностях сообщить эксперту, ответственному за соблюдение мер техники безопасности на площадке и не приступать к работе без его разрешения.</w:t>
      </w:r>
    </w:p>
    <w:p w14:paraId="344E5AB7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Перед началом работы на персональном компьютере конкурсант обязан:</w:t>
      </w:r>
    </w:p>
    <w:p w14:paraId="3CFAF70C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Осмотреть и привести в порядок рабочее место; отрегулировать освещенность на рабочем месте, убедиться в достаточности освещенности, отсутствии отражений на экране, отсутствии встречного светового потока.</w:t>
      </w:r>
    </w:p>
    <w:p w14:paraId="02E455A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Проверить (визуально) целостность изоляции шнуров питания, правильность подключения оборудования.</w:t>
      </w:r>
    </w:p>
    <w:p w14:paraId="0CB7071E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Проверить и при необходимости отрегулировать правильность установки стола, стула, подставки для ног, положения оборудования, угла наклона экрана, положение клавиатуры и, при необходимости, произвести регулировку рабочего стола и кресла, а также расположение элементов компьютера в соответствии с требованиями эргономики и в целях исключения неудобных поз и длительных напряжений тела.</w:t>
      </w:r>
    </w:p>
    <w:p w14:paraId="6498D1C1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включении компьютера необходимо соблюдать следующую последовательность включения оборудования:</w:t>
      </w:r>
    </w:p>
    <w:p w14:paraId="55B3D15D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включить блок бесперебойного питания;</w:t>
      </w:r>
    </w:p>
    <w:p w14:paraId="6E73BBCB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периферийные устройства;</w:t>
      </w:r>
    </w:p>
    <w:p w14:paraId="68F840DF" w14:textId="77777777" w:rsidR="00246A61" w:rsidRPr="002725A6" w:rsidRDefault="00D05C92" w:rsidP="00D05C92">
      <w:pPr>
        <w:pStyle w:val="af6"/>
        <w:numPr>
          <w:ilvl w:val="0"/>
          <w:numId w:val="12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системный блок.</w:t>
      </w:r>
    </w:p>
    <w:p w14:paraId="16DD9B08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Конкурсанту запрещается приступать к выполнению задания при обнаружении неисправности оборудования.</w:t>
      </w:r>
    </w:p>
    <w:p w14:paraId="4E914A96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4.2 Конкурсант не должны приступать к работе при следующих нарушениях требований безопасности:</w:t>
      </w:r>
    </w:p>
    <w:p w14:paraId="36E73DAD" w14:textId="77777777" w:rsidR="001A206B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неисправность электрической проводки оборудования на рабочем месте;</w:t>
      </w:r>
    </w:p>
    <w:p w14:paraId="6035DFE0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заземления рабочего места;</w:t>
      </w:r>
    </w:p>
    <w:p w14:paraId="0DDA7FE7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отсутствие или ненадлежащий вид средств индивидуальной защиты;</w:t>
      </w:r>
    </w:p>
    <w:p w14:paraId="12696722" w14:textId="77777777" w:rsidR="007326F6" w:rsidRPr="002725A6" w:rsidRDefault="007326F6" w:rsidP="00D05C92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отсутствие местной вытяжной системы вентиляции. </w:t>
      </w:r>
    </w:p>
    <w:p w14:paraId="70A64F40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4.3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техническому эксперту и до устранения неполадок к конкурсному заданию не приступать.</w:t>
      </w:r>
    </w:p>
    <w:p w14:paraId="373B4A87" w14:textId="77777777" w:rsidR="001A206B" w:rsidRPr="002725A6" w:rsidRDefault="001A206B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5" w:name="_heading=h.3dy6vkm"/>
      <w:bookmarkEnd w:id="5"/>
    </w:p>
    <w:p w14:paraId="78A6F5AE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Times New Roman" w:cs="Times New Roman"/>
          <w:b/>
          <w:color w:val="000000"/>
          <w:sz w:val="28"/>
          <w:szCs w:val="28"/>
        </w:rPr>
        <w:t>5. Требования охраны труда во время работы</w:t>
      </w:r>
    </w:p>
    <w:p w14:paraId="382C0FD8" w14:textId="77777777" w:rsidR="001A206B" w:rsidRPr="002725A6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5.1 При выполнении конкурсных заданий конкурсанту необходимо соблюдать требования безопасности при использовании инструмента и оборудования</w:t>
      </w:r>
      <w:r w:rsidR="00246A61" w:rsidRPr="002725A6">
        <w:rPr>
          <w:rFonts w:eastAsia="Times New Roman" w:cs="Times New Roman"/>
          <w:color w:val="000000"/>
          <w:sz w:val="28"/>
          <w:szCs w:val="28"/>
        </w:rPr>
        <w:t>:</w:t>
      </w:r>
    </w:p>
    <w:p w14:paraId="0D68A03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Содержать рабочее место в чистоте, не допускать его загромождения.</w:t>
      </w:r>
    </w:p>
    <w:p w14:paraId="01D75A84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Паяльник, находящийся в рабочем состоянии, устанавливать в зоне действия местной вытяжной вентиляции.</w:t>
      </w:r>
    </w:p>
    <w:p w14:paraId="3DB8291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Паяльное оборудование на рабочих местах устанавливать, исключая возможность его падения.</w:t>
      </w:r>
    </w:p>
    <w:p w14:paraId="5D0CEE22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Нагретые в процессе работы изделия и технологическую оснастку размещать в местах, оборудованных вытяжной вентиляцией.</w:t>
      </w:r>
    </w:p>
    <w:p w14:paraId="54188796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Для перемещения компонентов и электронных сборок применять специальные инструменты (пинцеты или другие инструменты), обеспечивающие безопасность при пайке.</w:t>
      </w:r>
    </w:p>
    <w:p w14:paraId="4C165B4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Излишки припоя и флюса с жала паяльника снимать с применением материалов, указанных в технологической документации (влажные губки, приспособления для очистки жала паяльника и другие).</w:t>
      </w:r>
    </w:p>
    <w:p w14:paraId="10B8D88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избежание ожогов расплавленным припоем при распайке не выдергивать резко с большим усилием паяемые провода.</w:t>
      </w:r>
    </w:p>
    <w:p w14:paraId="1E57D18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Паяльник и паяльные фены переносить за корпус, а не за провод или рабочую часть. При перерывах в работе паяльное оборудование отключать от электросети с помощью исключительно органов управления оборудованием.</w:t>
      </w:r>
    </w:p>
    <w:p w14:paraId="2A0D9550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нанесении флюсов исключить возможность попадания в глаза и на кожу.</w:t>
      </w:r>
    </w:p>
    <w:p w14:paraId="6625E82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проверке результатов пайки не убирать изделие из активной зоны вытяжной вентиляции до полного его остывания.</w:t>
      </w:r>
    </w:p>
    <w:p w14:paraId="574885BF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необходимости использования технологии пайки горячим воздухом принять меры, не допускающие механическое разрушение под воздействием температуры электро-радио компонентов (электролитические конденсаторы, разъемы и т.д.). Для теплоизоляции применять алюминиевою фольгу.</w:t>
      </w:r>
    </w:p>
    <w:p w14:paraId="143FDF3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применении для отмывки печатных узлов ультразвуковых ванн (УЗВ), необходимо соблюдать следующие меры безопасности:</w:t>
      </w:r>
    </w:p>
    <w:p w14:paraId="7162C087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до начала отмывки оповестить экспертную группу о начале проведения операции по отмывке;</w:t>
      </w:r>
    </w:p>
    <w:p w14:paraId="7480F7CC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надеть средства индивидуальной защиты, необходимые при работе с агрессивными средами;</w:t>
      </w:r>
    </w:p>
    <w:p w14:paraId="12AF3796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перед началом отмывки, отключить питание паяльного оборудования и разместить УЗВ в зоне действия системы вытяжной вентиляции;</w:t>
      </w:r>
    </w:p>
    <w:p w14:paraId="66F42D50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проконтролировать уровень отмывочной жидкости в УЗВ;</w:t>
      </w:r>
    </w:p>
    <w:p w14:paraId="407B3C44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выбрать время необходимое для отмывки печатного узла (не более 10 минут) и, при наличии таймера на УЗВ, установить это время на таймере УЗВ;</w:t>
      </w:r>
    </w:p>
    <w:p w14:paraId="52C3CD40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поместить печатный узел в УЗВ;</w:t>
      </w:r>
    </w:p>
    <w:p w14:paraId="3CA5F434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накрыть УЗВ крышкой;</w:t>
      </w:r>
    </w:p>
    <w:p w14:paraId="45965491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включить генератор УЗВ (в соответствии с инструкцией по эксплуатации);</w:t>
      </w:r>
    </w:p>
    <w:p w14:paraId="33372B2C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после окончания работы генератора УЗВ открыть крышку;</w:t>
      </w:r>
    </w:p>
    <w:p w14:paraId="6680116C" w14:textId="77777777" w:rsidR="00246A61" w:rsidRPr="002725A6" w:rsidRDefault="00246A61" w:rsidP="00D05C92">
      <w:pPr>
        <w:pStyle w:val="af6"/>
        <w:numPr>
          <w:ilvl w:val="0"/>
          <w:numId w:val="13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извлечь отмытый печатный узел исключая контакт отмывочной жидкости с кожей.</w:t>
      </w:r>
    </w:p>
    <w:p w14:paraId="5A293F4A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использовании УЗВ категорически запрещается:</w:t>
      </w:r>
    </w:p>
    <w:p w14:paraId="7B6DD8AA" w14:textId="77777777" w:rsidR="00246A61" w:rsidRPr="002725A6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открывать крышку УЗВ во время работы;</w:t>
      </w:r>
    </w:p>
    <w:p w14:paraId="401DE958" w14:textId="77777777" w:rsidR="00246A61" w:rsidRPr="002725A6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погружать или извлекать печатные узлы в промывочную жидкость при работающем генераторе;</w:t>
      </w:r>
    </w:p>
    <w:p w14:paraId="568DAAE9" w14:textId="77777777" w:rsidR="00246A61" w:rsidRPr="002725A6" w:rsidRDefault="00246A61" w:rsidP="00D05C92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пользоваться паяльным оборудованием.</w:t>
      </w:r>
    </w:p>
    <w:p w14:paraId="13E2939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Коммутацию электронных устройств, соответствующих заданию с источниками вторичного электропитания, производить в присутствии экспертов на площадке.</w:t>
      </w:r>
    </w:p>
    <w:p w14:paraId="76451E15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На рабочих местах не производить прием и хранение пищи.</w:t>
      </w:r>
    </w:p>
    <w:p w14:paraId="54A01319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работе с персональным компьютером необходимо:</w:t>
      </w:r>
    </w:p>
    <w:p w14:paraId="1C098F82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 течение всего времени выполнения задания содержать в порядке и чистоте рабочее место.</w:t>
      </w:r>
    </w:p>
    <w:p w14:paraId="35D33782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держать открытыми все вентиляционные отверстия устройств.</w:t>
      </w:r>
    </w:p>
    <w:p w14:paraId="0305426F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 необходимости прекращения работы на некоторое время корректно закрыть все активные задачи.</w:t>
      </w:r>
    </w:p>
    <w:p w14:paraId="7BD24562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 xml:space="preserve">выполнять санитарные нормы, соблюдать режимы работы и отдыха. </w:t>
      </w:r>
    </w:p>
    <w:p w14:paraId="4CBCAF1F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правила эксплуатации вычислительной техники в соответствии с инструкциями по эксплуатации.</w:t>
      </w:r>
    </w:p>
    <w:p w14:paraId="7D972607" w14:textId="77777777" w:rsidR="00246A61" w:rsidRPr="002725A6" w:rsidRDefault="00D05C92" w:rsidP="00D05C92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-142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соблюдать расстояние от глаз до экрана в пределах 60 - 80 см.</w:t>
      </w:r>
    </w:p>
    <w:p w14:paraId="2A9ADEB8" w14:textId="77777777" w:rsidR="00246A61" w:rsidRPr="002725A6" w:rsidRDefault="00246A61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Во время работы на персональном компьютере запрещается:</w:t>
      </w:r>
    </w:p>
    <w:p w14:paraId="125EFC35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прикасаться к задней панели системного блока при включенном питании.</w:t>
      </w:r>
    </w:p>
    <w:p w14:paraId="60FE3C0B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 при включенном питании, за исключением коммутации ОВВ устройств.</w:t>
      </w:r>
    </w:p>
    <w:p w14:paraId="14525415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отключение питания посредством обесточивания ПК во время выполнения активной задачи.</w:t>
      </w:r>
    </w:p>
    <w:p w14:paraId="35705430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допускать попадание влаги на поверхность системного блока, монитора, рабочую поверхность клавиатуры, дисководов, принтеров и др. устройств.</w:t>
      </w:r>
    </w:p>
    <w:p w14:paraId="315A95DF" w14:textId="77777777" w:rsidR="00246A61" w:rsidRPr="002725A6" w:rsidRDefault="00D05C92" w:rsidP="00D05C92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производить самостоятельно вскрытие и ремонт оборудования.</w:t>
      </w:r>
    </w:p>
    <w:p w14:paraId="7B345D1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6" w:name="_heading=h.1t3h5sf"/>
      <w:bookmarkEnd w:id="6"/>
    </w:p>
    <w:p w14:paraId="22E3DD00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Cambria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6. Требования охраны в аварийных ситуациях</w:t>
      </w:r>
    </w:p>
    <w:p w14:paraId="1AA211E8" w14:textId="77777777" w:rsidR="006C6B83" w:rsidRPr="002725A6" w:rsidRDefault="006C6B83" w:rsidP="00D05C92">
      <w:pPr>
        <w:pStyle w:val="bullet"/>
        <w:numPr>
          <w:ilvl w:val="0"/>
          <w:numId w:val="0"/>
        </w:numPr>
        <w:tabs>
          <w:tab w:val="left" w:pos="993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 xml:space="preserve">6.1 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аварийных ситуаций конкурсант обязан:</w:t>
      </w:r>
    </w:p>
    <w:p w14:paraId="5695C101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Немедленно сообщить эксперту в области охраны труда и техники безопасности о происшедшем с ним или по его вине несчастном случае, а также о любом несчастном случае с участием других конкурсантов, свидетелем которого он был.</w:t>
      </w:r>
    </w:p>
    <w:p w14:paraId="4A1A2764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Во всех случаях обнаружения обрыва проводов питания, неисправности заземления и других повреждений электрооборудования, появления запаха гари немедленно отключить питание и сообщить об аварийной ситуации эксперту в области охраны труда и техники безопасности.</w:t>
      </w:r>
    </w:p>
    <w:p w14:paraId="686613F9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обнаружении человека, попавшего под напряжение, сообщить эксперту в области охраны труда и техники безопасности или экспертам на площадке.</w:t>
      </w:r>
    </w:p>
    <w:p w14:paraId="2F191FD5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любых случаях сбоя в работе технического оборудования или программного обеспечения немедленно сообщить эксперту в области охраны труда и техники безопасности.</w:t>
      </w:r>
    </w:p>
    <w:p w14:paraId="71E70930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 xml:space="preserve">В случае появления рези в глазах, резком ухудшении видимости - невозможности сфокусировать взгляд или навести его на резкость, появлении 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lastRenderedPageBreak/>
        <w:t>боли в пальцах и кистях рук, усилении сердцебиения, - немедленно покинуть рабочее место, сообщить о происшедшем эксперту в области охраны труда и техники безопасности.</w:t>
      </w:r>
    </w:p>
    <w:p w14:paraId="47587C56" w14:textId="77777777" w:rsidR="006C6B83" w:rsidRPr="002725A6" w:rsidRDefault="006C6B83" w:rsidP="002725A6">
      <w:pPr>
        <w:pStyle w:val="bullet"/>
        <w:numPr>
          <w:ilvl w:val="0"/>
          <w:numId w:val="9"/>
        </w:numPr>
        <w:tabs>
          <w:tab w:val="left" w:pos="0"/>
        </w:tabs>
        <w:ind w:left="0"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При возгорании оборудования: отключить питание, покинуть рабочее место и сообщить эксперту в области охраны труда и техники безопасности или экспертам на площадке.</w:t>
      </w:r>
    </w:p>
    <w:p w14:paraId="28A6B97F" w14:textId="77777777" w:rsidR="006C6B83" w:rsidRPr="002725A6" w:rsidRDefault="006C6B83" w:rsidP="002725A6">
      <w:pPr>
        <w:pStyle w:val="bullet"/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6.2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обнаружении неисправной работы паяльного оборудования отключить его от питающей электросети и сообщить об этом эксперту, ответственному за соблюдение мер техники безопасности на площадке.</w:t>
      </w:r>
    </w:p>
    <w:p w14:paraId="1F271734" w14:textId="77777777" w:rsidR="006C6B83" w:rsidRPr="002725A6" w:rsidRDefault="006C6B83" w:rsidP="002725A6">
      <w:pPr>
        <w:pStyle w:val="bullet"/>
        <w:numPr>
          <w:ilvl w:val="0"/>
          <w:numId w:val="0"/>
        </w:numPr>
        <w:tabs>
          <w:tab w:val="left" w:pos="0"/>
        </w:tabs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6.3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возникновении пожара всем необходимо:</w:t>
      </w:r>
    </w:p>
    <w:p w14:paraId="39B1E61B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Оповестить всех участников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78D566D5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Принять меры к вызову на место пожара непосредственного руководителя или других должностных лиц.</w:t>
      </w:r>
    </w:p>
    <w:p w14:paraId="2DD6EF18" w14:textId="77777777" w:rsidR="001A206B" w:rsidRPr="002725A6" w:rsidRDefault="006C6B83" w:rsidP="002725A6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>6.4</w:t>
      </w:r>
      <w:r w:rsidRPr="002725A6">
        <w:rPr>
          <w:rFonts w:ascii="Times New Roman" w:hAnsi="Times New Roman"/>
          <w:bCs/>
          <w:sz w:val="28"/>
          <w:szCs w:val="28"/>
          <w:lang w:val="ru-RU" w:eastAsia="ru-RU"/>
        </w:rPr>
        <w:tab/>
        <w:t>При травмировании или внезапном заболевании немедленно сообщить эксперту, ответственному за соблюдение мер техники безопасности или экспертам на площадке.</w:t>
      </w:r>
    </w:p>
    <w:p w14:paraId="299F2CFC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6.</w:t>
      </w:r>
      <w:r w:rsidR="006C6B83" w:rsidRPr="002725A6">
        <w:rPr>
          <w:rFonts w:eastAsia="Times New Roman" w:cs="Times New Roman"/>
          <w:color w:val="000000"/>
          <w:sz w:val="28"/>
          <w:szCs w:val="28"/>
        </w:rPr>
        <w:t>5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5A8D7B0A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6.6</w:t>
      </w:r>
      <w:r w:rsidR="00584FB3" w:rsidRPr="002725A6">
        <w:rPr>
          <w:rFonts w:eastAsia="Times New Roman" w:cs="Times New Roman"/>
          <w:color w:val="000000"/>
          <w:sz w:val="28"/>
          <w:szCs w:val="28"/>
        </w:rPr>
        <w:t>.</w:t>
      </w:r>
      <w:r w:rsidRPr="002725A6">
        <w:rPr>
          <w:rFonts w:eastAsia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00B61105" w14:textId="77777777" w:rsidR="001A206B" w:rsidRPr="002725A6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bookmarkStart w:id="7" w:name="_heading=h.4d34og8"/>
      <w:bookmarkEnd w:id="7"/>
    </w:p>
    <w:p w14:paraId="63B78CE2" w14:textId="77777777" w:rsidR="001A206B" w:rsidRPr="002725A6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 w:rsidRPr="002725A6">
        <w:rPr>
          <w:rFonts w:eastAsia="Cambria" w:cs="Times New Roman"/>
          <w:b/>
          <w:color w:val="000000"/>
          <w:sz w:val="28"/>
          <w:szCs w:val="28"/>
        </w:rPr>
        <w:t>7. Требования охраны труда по окончании работы</w:t>
      </w:r>
    </w:p>
    <w:p w14:paraId="13A4B06B" w14:textId="77777777" w:rsidR="001A206B" w:rsidRPr="002725A6" w:rsidRDefault="00A8114D" w:rsidP="00D05C92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7.1 После окончания работ каждый конкурсант обязан:</w:t>
      </w:r>
    </w:p>
    <w:p w14:paraId="3010B08B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lastRenderedPageBreak/>
        <w:t>Отключить от электросети оборудование для пайки, источники вторичного электропитания, электрооборудование средства измерений, освещение.</w:t>
      </w:r>
    </w:p>
    <w:p w14:paraId="0B519CC4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местную вытяжную вентиляцию.</w:t>
      </w:r>
    </w:p>
    <w:p w14:paraId="54F7BDA1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Неизрасходованные флюсы и паяльные материалы убрать в специально предназначенные для хранения места.</w:t>
      </w:r>
    </w:p>
    <w:p w14:paraId="3F32ACB2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Сложить инструменты и приспособления в инструментальный ящик.</w:t>
      </w:r>
    </w:p>
    <w:p w14:paraId="1617EF06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Снять спецодежду и другие средства индивидуальной защиты и повесить их в специально предназначенное место.</w:t>
      </w:r>
    </w:p>
    <w:p w14:paraId="2F398229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соблюдать следующую последовательность выключения вычислительной техники:</w:t>
      </w:r>
    </w:p>
    <w:p w14:paraId="4C433596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произвести закрытие всех активных задач;</w:t>
      </w:r>
    </w:p>
    <w:p w14:paraId="496B9B66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системного блока;</w:t>
      </w:r>
    </w:p>
    <w:p w14:paraId="40358513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выключить питание всех периферийных устройств;</w:t>
      </w:r>
    </w:p>
    <w:p w14:paraId="603F0EC1" w14:textId="77777777" w:rsidR="006C6B83" w:rsidRPr="002725A6" w:rsidRDefault="00D05C92" w:rsidP="00D05C92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line="360" w:lineRule="auto"/>
        <w:ind w:left="0" w:firstLine="851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отключить блок бесперебойного питания.</w:t>
      </w:r>
    </w:p>
    <w:p w14:paraId="6E25EEAF" w14:textId="77777777" w:rsidR="006C6B83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По окончании работ необходимо осмотреть и привести в порядок рабочее место.</w:t>
      </w:r>
    </w:p>
    <w:p w14:paraId="404290FB" w14:textId="77777777" w:rsidR="001A206B" w:rsidRPr="002725A6" w:rsidRDefault="006C6B83" w:rsidP="002725A6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ind w:left="0" w:firstLine="709"/>
        <w:jc w:val="both"/>
        <w:rPr>
          <w:rFonts w:eastAsia="Times New Roman" w:cs="Times New Roman"/>
          <w:color w:val="000000"/>
          <w:sz w:val="28"/>
          <w:szCs w:val="28"/>
        </w:rPr>
      </w:pPr>
      <w:r w:rsidRPr="002725A6">
        <w:rPr>
          <w:rFonts w:eastAsia="Times New Roman" w:cs="Times New Roman"/>
          <w:color w:val="000000"/>
          <w:sz w:val="28"/>
          <w:szCs w:val="28"/>
        </w:rPr>
        <w:t>Вымыть руки и лицо теплой водой с мылом.</w:t>
      </w:r>
    </w:p>
    <w:p w14:paraId="54C0CC1E" w14:textId="77777777" w:rsidR="002725A6" w:rsidRPr="002725A6" w:rsidRDefault="002725A6" w:rsidP="002725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0"/>
        </w:tabs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2725A6" w:rsidRPr="002725A6" w:rsidSect="002725A6">
      <w:footerReference w:type="default" r:id="rId9"/>
      <w:footerReference w:type="first" r:id="rId10"/>
      <w:pgSz w:w="11906" w:h="16838"/>
      <w:pgMar w:top="1134" w:right="851" w:bottom="1134" w:left="1701" w:header="0" w:footer="567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1C6D9" w14:textId="77777777" w:rsidR="003405F5" w:rsidRDefault="003405F5">
      <w:pPr>
        <w:spacing w:line="240" w:lineRule="auto"/>
      </w:pPr>
      <w:r>
        <w:separator/>
      </w:r>
    </w:p>
  </w:endnote>
  <w:endnote w:type="continuationSeparator" w:id="0">
    <w:p w14:paraId="13A60AFB" w14:textId="77777777" w:rsidR="003405F5" w:rsidRDefault="003405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06A5C" w14:textId="77777777" w:rsidR="001A206B" w:rsidRPr="00D05C92" w:rsidRDefault="00A5784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  <w:szCs w:val="22"/>
      </w:rPr>
    </w:pPr>
    <w:r w:rsidRPr="00D05C92">
      <w:rPr>
        <w:rFonts w:cs="Times New Roman"/>
        <w:color w:val="000000"/>
        <w:szCs w:val="22"/>
      </w:rPr>
      <w:fldChar w:fldCharType="begin"/>
    </w:r>
    <w:r w:rsidR="00A8114D" w:rsidRPr="00D05C92">
      <w:rPr>
        <w:rFonts w:cs="Times New Roman"/>
        <w:color w:val="000000"/>
        <w:szCs w:val="22"/>
      </w:rPr>
      <w:instrText>PAGE</w:instrText>
    </w:r>
    <w:r w:rsidRPr="00D05C92">
      <w:rPr>
        <w:rFonts w:cs="Times New Roman"/>
        <w:color w:val="000000"/>
        <w:szCs w:val="22"/>
      </w:rPr>
      <w:fldChar w:fldCharType="separate"/>
    </w:r>
    <w:r w:rsidR="002725A6">
      <w:rPr>
        <w:rFonts w:cs="Times New Roman"/>
        <w:noProof/>
        <w:color w:val="000000"/>
        <w:szCs w:val="22"/>
      </w:rPr>
      <w:t>12</w:t>
    </w:r>
    <w:r w:rsidRPr="00D05C92">
      <w:rPr>
        <w:rFonts w:cs="Times New Roman"/>
        <w:color w:val="000000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D10086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6E486" w14:textId="77777777" w:rsidR="003405F5" w:rsidRDefault="003405F5">
      <w:pPr>
        <w:spacing w:line="240" w:lineRule="auto"/>
      </w:pPr>
      <w:r>
        <w:separator/>
      </w:r>
    </w:p>
  </w:footnote>
  <w:footnote w:type="continuationSeparator" w:id="0">
    <w:p w14:paraId="0E00EA28" w14:textId="77777777" w:rsidR="003405F5" w:rsidRDefault="003405F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DBF191C"/>
    <w:multiLevelType w:val="hybridMultilevel"/>
    <w:tmpl w:val="FA2052C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" w15:restartNumberingAfterBreak="0">
    <w:nsid w:val="1BF00BF6"/>
    <w:multiLevelType w:val="hybridMultilevel"/>
    <w:tmpl w:val="3A80C910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3185945"/>
    <w:multiLevelType w:val="hybridMultilevel"/>
    <w:tmpl w:val="CCFEDF6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027600"/>
    <w:multiLevelType w:val="hybridMultilevel"/>
    <w:tmpl w:val="6D2C8D2C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622320FB"/>
    <w:multiLevelType w:val="hybridMultilevel"/>
    <w:tmpl w:val="F55ED6BA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6AB43D02"/>
    <w:multiLevelType w:val="hybridMultilevel"/>
    <w:tmpl w:val="464670EE"/>
    <w:lvl w:ilvl="0" w:tplc="983809E6">
      <w:start w:val="1"/>
      <w:numFmt w:val="bullet"/>
      <w:lvlText w:val=""/>
      <w:lvlJc w:val="left"/>
      <w:pPr>
        <w:ind w:left="518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734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806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878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950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1022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10940" w:hanging="360"/>
      </w:pPr>
      <w:rPr>
        <w:rFonts w:ascii="Wingdings" w:hAnsi="Wingdings" w:hint="default"/>
      </w:rPr>
    </w:lvl>
  </w:abstractNum>
  <w:abstractNum w:abstractNumId="15" w15:restartNumberingAfterBreak="0">
    <w:nsid w:val="6B8A6867"/>
    <w:multiLevelType w:val="hybridMultilevel"/>
    <w:tmpl w:val="0BE6CDF2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F1558C1"/>
    <w:multiLevelType w:val="hybridMultilevel"/>
    <w:tmpl w:val="7F3ED866"/>
    <w:lvl w:ilvl="0" w:tplc="983809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7"/>
  </w:num>
  <w:num w:numId="2">
    <w:abstractNumId w:val="7"/>
  </w:num>
  <w:num w:numId="3">
    <w:abstractNumId w:val="8"/>
  </w:num>
  <w:num w:numId="4">
    <w:abstractNumId w:val="11"/>
  </w:num>
  <w:num w:numId="5">
    <w:abstractNumId w:val="12"/>
  </w:num>
  <w:num w:numId="6">
    <w:abstractNumId w:val="0"/>
  </w:num>
  <w:num w:numId="7">
    <w:abstractNumId w:val="2"/>
  </w:num>
  <w:num w:numId="8">
    <w:abstractNumId w:val="5"/>
  </w:num>
  <w:num w:numId="9">
    <w:abstractNumId w:val="4"/>
  </w:num>
  <w:num w:numId="10">
    <w:abstractNumId w:val="9"/>
  </w:num>
  <w:num w:numId="11">
    <w:abstractNumId w:val="14"/>
  </w:num>
  <w:num w:numId="12">
    <w:abstractNumId w:val="15"/>
  </w:num>
  <w:num w:numId="13">
    <w:abstractNumId w:val="10"/>
  </w:num>
  <w:num w:numId="14">
    <w:abstractNumId w:val="3"/>
  </w:num>
  <w:num w:numId="15">
    <w:abstractNumId w:val="6"/>
  </w:num>
  <w:num w:numId="16">
    <w:abstractNumId w:val="16"/>
  </w:num>
  <w:num w:numId="17">
    <w:abstractNumId w:val="1"/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06B"/>
    <w:rsid w:val="00011561"/>
    <w:rsid w:val="00085133"/>
    <w:rsid w:val="00137D8D"/>
    <w:rsid w:val="001A206B"/>
    <w:rsid w:val="00246A61"/>
    <w:rsid w:val="002725A6"/>
    <w:rsid w:val="003405F5"/>
    <w:rsid w:val="00374284"/>
    <w:rsid w:val="004B2F1A"/>
    <w:rsid w:val="005653ED"/>
    <w:rsid w:val="00584FB3"/>
    <w:rsid w:val="006365F8"/>
    <w:rsid w:val="00642588"/>
    <w:rsid w:val="006C6B83"/>
    <w:rsid w:val="007326F6"/>
    <w:rsid w:val="009D222A"/>
    <w:rsid w:val="00A0456E"/>
    <w:rsid w:val="00A5784A"/>
    <w:rsid w:val="00A8114D"/>
    <w:rsid w:val="00A863A7"/>
    <w:rsid w:val="00B31293"/>
    <w:rsid w:val="00B72EFE"/>
    <w:rsid w:val="00BE1D75"/>
    <w:rsid w:val="00C02B69"/>
    <w:rsid w:val="00C53CA2"/>
    <w:rsid w:val="00D05C92"/>
    <w:rsid w:val="00D13AF5"/>
    <w:rsid w:val="00D56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5A3805"/>
  <w15:docId w15:val="{62A228D9-270B-40F6-801B-58CDF9E19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A5784A"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rsid w:val="00A5784A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rsid w:val="00A5784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rsid w:val="00A5784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rsid w:val="00A5784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rsid w:val="00A5784A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rsid w:val="00A5784A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rsid w:val="00A5784A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rsid w:val="00A5784A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sid w:val="00A5784A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sid w:val="00A5784A"/>
    <w:rPr>
      <w:sz w:val="48"/>
      <w:szCs w:val="48"/>
    </w:rPr>
  </w:style>
  <w:style w:type="character" w:customStyle="1" w:styleId="SubtitleChar">
    <w:name w:val="Subtitle Char"/>
    <w:basedOn w:val="a0"/>
    <w:uiPriority w:val="11"/>
    <w:rsid w:val="00A5784A"/>
    <w:rPr>
      <w:sz w:val="24"/>
      <w:szCs w:val="24"/>
    </w:rPr>
  </w:style>
  <w:style w:type="character" w:customStyle="1" w:styleId="QuoteChar">
    <w:name w:val="Quote Char"/>
    <w:uiPriority w:val="29"/>
    <w:rsid w:val="00A5784A"/>
    <w:rPr>
      <w:i/>
    </w:rPr>
  </w:style>
  <w:style w:type="character" w:customStyle="1" w:styleId="IntenseQuoteChar">
    <w:name w:val="Intense Quote Char"/>
    <w:uiPriority w:val="30"/>
    <w:rsid w:val="00A5784A"/>
    <w:rPr>
      <w:i/>
    </w:rPr>
  </w:style>
  <w:style w:type="character" w:customStyle="1" w:styleId="HeaderChar">
    <w:name w:val="Header Char"/>
    <w:basedOn w:val="a0"/>
    <w:uiPriority w:val="99"/>
    <w:rsid w:val="00A5784A"/>
  </w:style>
  <w:style w:type="character" w:customStyle="1" w:styleId="CaptionChar">
    <w:name w:val="Caption Char"/>
    <w:uiPriority w:val="99"/>
    <w:rsid w:val="00A5784A"/>
  </w:style>
  <w:style w:type="character" w:customStyle="1" w:styleId="FootnoteTextChar">
    <w:name w:val="Footnote Text Char"/>
    <w:uiPriority w:val="99"/>
    <w:rsid w:val="00A5784A"/>
    <w:rPr>
      <w:sz w:val="18"/>
    </w:rPr>
  </w:style>
  <w:style w:type="character" w:customStyle="1" w:styleId="EndnoteTextChar">
    <w:name w:val="Endnote Text Char"/>
    <w:uiPriority w:val="99"/>
    <w:rsid w:val="00A5784A"/>
    <w:rPr>
      <w:sz w:val="20"/>
    </w:rPr>
  </w:style>
  <w:style w:type="character" w:customStyle="1" w:styleId="11">
    <w:name w:val="Заголовок 1 Знак1"/>
    <w:link w:val="1"/>
    <w:uiPriority w:val="9"/>
    <w:rsid w:val="00A5784A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sid w:val="00A5784A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sid w:val="00A5784A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sid w:val="00A5784A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sid w:val="00A5784A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sid w:val="00A5784A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sid w:val="00A5784A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sid w:val="00A5784A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sid w:val="00A5784A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rsid w:val="00A5784A"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sid w:val="00A5784A"/>
    <w:rPr>
      <w:sz w:val="48"/>
      <w:szCs w:val="48"/>
    </w:rPr>
  </w:style>
  <w:style w:type="character" w:customStyle="1" w:styleId="a6">
    <w:name w:val="Подзаголовок Знак"/>
    <w:link w:val="a7"/>
    <w:uiPriority w:val="11"/>
    <w:rsid w:val="00A5784A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rsid w:val="00A5784A"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sid w:val="00A5784A"/>
    <w:rPr>
      <w:i/>
    </w:rPr>
  </w:style>
  <w:style w:type="paragraph" w:styleId="a8">
    <w:name w:val="Intense Quote"/>
    <w:basedOn w:val="a"/>
    <w:next w:val="a"/>
    <w:link w:val="a9"/>
    <w:uiPriority w:val="30"/>
    <w:qFormat/>
    <w:rsid w:val="00A5784A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sid w:val="00A5784A"/>
    <w:rPr>
      <w:i/>
    </w:rPr>
  </w:style>
  <w:style w:type="paragraph" w:styleId="aa">
    <w:name w:val="header"/>
    <w:basedOn w:val="a"/>
    <w:link w:val="10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  <w:rsid w:val="00A5784A"/>
  </w:style>
  <w:style w:type="paragraph" w:styleId="ab">
    <w:name w:val="footer"/>
    <w:basedOn w:val="a"/>
    <w:link w:val="12"/>
    <w:hidden/>
    <w:qFormat/>
    <w:rsid w:val="00A5784A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  <w:rsid w:val="00A5784A"/>
  </w:style>
  <w:style w:type="paragraph" w:styleId="ac">
    <w:name w:val="caption"/>
    <w:basedOn w:val="a"/>
    <w:next w:val="a"/>
    <w:uiPriority w:val="35"/>
    <w:semiHidden/>
    <w:unhideWhenUsed/>
    <w:qFormat/>
    <w:rsid w:val="00A5784A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  <w:rsid w:val="00A5784A"/>
  </w:style>
  <w:style w:type="table" w:styleId="ad">
    <w:name w:val="Table Grid"/>
    <w:basedOn w:val="a1"/>
    <w:hidden/>
    <w:qFormat/>
    <w:rsid w:val="00A5784A"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A5784A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A5784A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rsid w:val="00A5784A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A5784A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A5784A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A5784A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A5784A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A5784A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A5784A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A5784A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A5784A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A5784A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A5784A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A5784A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A5784A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A5784A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A5784A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A5784A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A5784A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A5784A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A5784A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A5784A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A5784A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A5784A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A5784A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A5784A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A5784A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A5784A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A5784A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A5784A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A5784A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A5784A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A5784A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A5784A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A5784A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A5784A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A5784A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A5784A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A5784A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A5784A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sid w:val="00A5784A"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3"/>
    <w:hidden/>
    <w:qFormat/>
    <w:rsid w:val="00A5784A"/>
    <w:rPr>
      <w:sz w:val="20"/>
      <w:szCs w:val="20"/>
    </w:rPr>
  </w:style>
  <w:style w:type="character" w:customStyle="1" w:styleId="13">
    <w:name w:val="Текст сноски Знак1"/>
    <w:link w:val="af"/>
    <w:uiPriority w:val="99"/>
    <w:rsid w:val="00A5784A"/>
    <w:rPr>
      <w:sz w:val="18"/>
    </w:rPr>
  </w:style>
  <w:style w:type="character" w:styleId="af0">
    <w:name w:val="footnote reference"/>
    <w:hidden/>
    <w:qFormat/>
    <w:rsid w:val="00A5784A"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rsid w:val="00A5784A"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sid w:val="00A5784A"/>
    <w:rPr>
      <w:sz w:val="20"/>
    </w:rPr>
  </w:style>
  <w:style w:type="character" w:styleId="af3">
    <w:name w:val="endnote reference"/>
    <w:uiPriority w:val="99"/>
    <w:semiHidden/>
    <w:unhideWhenUsed/>
    <w:rsid w:val="00A5784A"/>
    <w:rPr>
      <w:vertAlign w:val="superscript"/>
    </w:rPr>
  </w:style>
  <w:style w:type="paragraph" w:styleId="14">
    <w:name w:val="toc 1"/>
    <w:basedOn w:val="a"/>
    <w:next w:val="a"/>
    <w:hidden/>
    <w:qFormat/>
    <w:rsid w:val="00A5784A"/>
  </w:style>
  <w:style w:type="paragraph" w:styleId="23">
    <w:name w:val="toc 2"/>
    <w:basedOn w:val="a"/>
    <w:next w:val="a"/>
    <w:hidden/>
    <w:qFormat/>
    <w:rsid w:val="00A5784A"/>
    <w:pPr>
      <w:ind w:left="240"/>
    </w:pPr>
  </w:style>
  <w:style w:type="paragraph" w:styleId="32">
    <w:name w:val="toc 3"/>
    <w:basedOn w:val="a"/>
    <w:next w:val="a"/>
    <w:uiPriority w:val="39"/>
    <w:unhideWhenUsed/>
    <w:rsid w:val="00A5784A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A5784A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A5784A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A5784A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A5784A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A5784A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A5784A"/>
    <w:pPr>
      <w:spacing w:after="57"/>
      <w:ind w:left="2268"/>
    </w:pPr>
  </w:style>
  <w:style w:type="paragraph" w:styleId="af4">
    <w:name w:val="TOC Heading"/>
    <w:basedOn w:val="1"/>
    <w:next w:val="a"/>
    <w:hidden/>
    <w:qFormat/>
    <w:rsid w:val="00A5784A"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  <w:rsid w:val="00A5784A"/>
  </w:style>
  <w:style w:type="table" w:customStyle="1" w:styleId="TableNormal">
    <w:name w:val="Table Normal"/>
    <w:rsid w:val="00A5784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rsid w:val="00A5784A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rsid w:val="00A5784A"/>
    <w:pPr>
      <w:ind w:left="720"/>
    </w:pPr>
  </w:style>
  <w:style w:type="paragraph" w:styleId="af7">
    <w:name w:val="Balloon Text"/>
    <w:basedOn w:val="a"/>
    <w:hidden/>
    <w:qFormat/>
    <w:rsid w:val="00A5784A"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sid w:val="00A5784A"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sid w:val="00A5784A"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sid w:val="00A5784A"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5">
    <w:name w:val="Заголовок 1 Знак"/>
    <w:hidden/>
    <w:qFormat/>
    <w:rsid w:val="00A5784A"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4">
    <w:name w:val="Заголовок 2 Знак"/>
    <w:hidden/>
    <w:qFormat/>
    <w:rsid w:val="00A5784A"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rsid w:val="00A5784A"/>
    <w:pPr>
      <w:spacing w:before="100" w:beforeAutospacing="1" w:after="100" w:afterAutospacing="1"/>
    </w:pPr>
    <w:rPr>
      <w:rFonts w:eastAsia="Times New Roman"/>
    </w:rPr>
  </w:style>
  <w:style w:type="table" w:customStyle="1" w:styleId="16">
    <w:name w:val="Сетка таблицы1"/>
    <w:basedOn w:val="a1"/>
    <w:next w:val="ad"/>
    <w:hidden/>
    <w:qFormat/>
    <w:rsid w:val="00A5784A"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sid w:val="00A5784A"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rsid w:val="00A5784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rsid w:val="00A5784A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customStyle="1" w:styleId="bullet">
    <w:name w:val="bullet"/>
    <w:basedOn w:val="a"/>
    <w:rsid w:val="00246A61"/>
    <w:pPr>
      <w:numPr>
        <w:numId w:val="10"/>
      </w:numPr>
      <w:spacing w:line="360" w:lineRule="auto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74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2331</Words>
  <Characters>13291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Ярослав Паршин Дериа Графикс</dc:creator>
  <cp:lastModifiedBy>Жосан Дарья Андреевна</cp:lastModifiedBy>
  <cp:revision>3</cp:revision>
  <dcterms:created xsi:type="dcterms:W3CDTF">2025-08-08T14:39:00Z</dcterms:created>
  <dcterms:modified xsi:type="dcterms:W3CDTF">2025-08-12T09:38:00Z</dcterms:modified>
</cp:coreProperties>
</file>